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pStyle w:val="ConsPlusNormal"/>
        <w:spacing w:before="200"/>
      </w:pPr>
    </w:p>
    <w:p w:rsidR="00000000" w:rsidRDefault="0000000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000000">
      <w:pPr>
        <w:pStyle w:val="ConsPlusNormal"/>
        <w:spacing w:before="200"/>
        <w:jc w:val="both"/>
      </w:pPr>
      <w:r>
        <w:t>Республики Беларусь 27 декабря 2022 г. N 8/39237</w:t>
      </w:r>
    </w:p>
    <w:p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000000" w:rsidRDefault="00000000">
      <w:pPr>
        <w:pStyle w:val="ConsPlusTitle"/>
        <w:jc w:val="center"/>
      </w:pPr>
      <w:r>
        <w:t>23 августа 2022 г. N 278</w:t>
      </w:r>
    </w:p>
    <w:p w:rsidR="00000000" w:rsidRDefault="00000000">
      <w:pPr>
        <w:pStyle w:val="ConsPlusTitle"/>
        <w:jc w:val="center"/>
      </w:pPr>
    </w:p>
    <w:p w:rsidR="00000000" w:rsidRDefault="00000000">
      <w:pPr>
        <w:pStyle w:val="ConsPlusTitle"/>
        <w:jc w:val="center"/>
      </w:pPr>
      <w:r>
        <w:t>О ПЕРЕЧНЕ УЧЕБНЫХ ПРЕДМЕТОВ, ПО КОТОРЫМ ПРОВОДЯТСЯ ИТОГОВЫЕ ИСПЫТАНИЯ, ВИДАХ, ФОРМАХ И СРОКАХ ПРОВЕДЕНИЯ ИТОГОВЫХ ИСПЫТАНИЙ В 2022/2023 УЧЕБНОМ ГОДУ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На основании части второй пункта 3 и части второй пункта 4 статьи 161, части второй пункта 1 статьи 178, части второй пункта 1 статьи 194, части второй пункта 1 статьи 280 Кодекса Республики Беларусь об образовании Министерство образования Республики Беларусь ПОСТАНОВЛЯЕТ: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 Установить, что в 2022/2023 учебном году: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1.1. по завершении обучения и воспитания на II ступени общего среднего образования итоговые испытания в виде выпускного экзамена: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1.1.1. проводятся в основные сроки - с 1 по 9 июня 2023 г., в иные сроки - с 21 по 25 августа 2023 г. для учащихся, осваивающих содержание образовательной программы базового образования, специального образования на уровне общего среднего образования, по следующим учебным предметам: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0" w:name="Par17"/>
      <w:bookmarkEnd w:id="0"/>
      <w:r>
        <w:t>"Белорусский язык" - изложение в письменной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"Русский язык" - изложение в письменной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"Математика" - контрольная работа в письменной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" w:name="Par20"/>
      <w:bookmarkEnd w:id="1"/>
      <w:r>
        <w:t>"История Беларуси" - по билетам в устной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1.1.2. для учащихся с нарушениями функций опорно-двигательного аппарата, нарушениями зрения, трудностями в обучении,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"Белорусский язык";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"Русский язык";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"Математика";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"История Беларуси";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1.1.3. для учащихся второго отделения специальной школы, специальной школы-интерната для обучающихся с нарушением слуха, учащихся специальной школы, специальной школы-интерната для обучающихся с тяжелыми нарушениями речи, осваивающих содержание образовательной программы специального образования на уровне общего среднего образования, проводятся по следующим учебным предметам: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"Белорусский язык" или "Русский язык" (по выбору учащегося);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"Математика";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"История Беларуси";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1.2. по завершении обучения и воспитания на III ступени общего среднего образования итоговые испытания: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1.2.1. для учащихся, осваивающих содержание образовательной программы среднего образования, проводятся в виде централизованного экзамена в письменной форме: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" w:name="Par32"/>
      <w:bookmarkEnd w:id="2"/>
      <w:r>
        <w:lastRenderedPageBreak/>
        <w:t>по учебному предмету "Белорусский язык" или "Русский язык" (по выбору учащегося) в основные сроки 14 мая 2023 г., резервные дни 23 мая 2023 г., иные сроки в даты проведения централизованного тестирования в резервные дни, иные сроки 21 августа 2023 г.;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3" w:name="Par33"/>
      <w:bookmarkEnd w:id="3"/>
      <w:r>
        <w:t>по учебным предметам "Физика", "Математика", "Химия", "Биология", "Иностранный язык (английский, немецкий, испанский, французский, китайский), "История Беларуси", "Всемирная история" (новейшее время), "География", "Обществоведение" (по выбору учащегося) в основные сроки 21 мая 2023 г., резервные дни 25 мая 2023 г., иные сроки в даты проведения централизованного тестирования в резервные дни, иные сроки 23 августа 2023 г.;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1.2.2. для учащихся, осваивающих содержание образовательной программы специального образования на уровне общего среднего образования, за исключением учащихся с нарушением слуха, нарушениями зрения, нарушениями функций опорно-двигательного аппарата, проводятся в виде централизованного экзамена в письменной форме по учебным предметам, указанным в абзацах втором и третьем подпункта 1.2.1 настоящего пункта;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1.2.3. для учащихся с нарушением слуха, нарушениями зрения, нарушениями функций опорно-двигательного аппарата, осваивающих содержание образовательной программы специального образования на уровне общего среднего образования, могут проводиться в виде централизованного экзамена или выпускного экзамена по  учебным предметам, указанным в абзацах втором и третьем подпункта 1.2.1 настоящего пункта;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1.3. для учащихся гимназии - колледжа искусств по завершении обучения и воспитания на II и III ступенях общего среднего образования наряду с учебными предметами, указанными в  абзацах втором - пятом подпункта 1.1.1 и в абзацах втором и третьем подпункта 1.2.1 настоящего пункта, обязательным является выпускной экзамен по выбору по одному из учебных предметов, содержание которых направлено на развитие способностей учащихся в области отдельных видов искусства, который проводится в практической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1.4. для учащихся, осваивающих содержание образовательной программы среднего образования в специальных учебно-воспитательных учреждениях, специальных лечебно-воспитательных учреждениях, в государственных учреждениях образования (филиалах государственных учреждений образования), находящихся на 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дел, содержащихся под стражей в следственном изоляторе, под  стражей в исправительном учреждении, итоговые испытания по завершении обучения и воспитания на III ступени общего среднего образования по учебным предметам, указанным в абзацах втором и третьем подпункта 1.2.1 настоящего пункта, могут проводиться в виде централизованного экзамена или выпускного экзамена.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Выпускной экзамен по учебным предметам проводится в основные сроки - с 1 по 9 июня 2023 г., в иные сроки - с 21 по 25 августа 2023 г. в следующих формах: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"Белорусский язык" или "Русский язык" (по выбору учащегося) - изложение в письменной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"Математика" - контрольная работа в письменной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 иным учебным предметам (по выбору учащегося) по билетам в устной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1.5. для учащихся, курсантов по завершении обучения и  воспитания на III ступени общего среднего образования при освоении содержания образовательных программ профессионально-технического образования и среднего специального образования итоговые испытания проводятся в виде выпускного экзамена по следующим учебным предметам: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"Белорусский язык" или "Русский язык" (по выбору учащегося) - изложение в письменной форме;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"Математика" - контрольная работа в письменной форме.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000000" w:rsidRDefault="00000000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4"/>
        <w:gridCol w:w="5043"/>
      </w:tblGrid>
      <w:tr w:rsidR="00000000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  <w:jc w:val="right"/>
            </w:pPr>
            <w:r>
              <w:t>А.И.Иванец</w:t>
            </w: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6E2B" w:rsidRDefault="002A6E2B">
      <w:pPr>
        <w:pStyle w:val="ConsPlusNormal"/>
        <w:rPr>
          <w:sz w:val="16"/>
          <w:szCs w:val="16"/>
        </w:rPr>
      </w:pPr>
    </w:p>
    <w:sectPr w:rsidR="002A6E2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A1"/>
    <w:rsid w:val="000A17A1"/>
    <w:rsid w:val="002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0CBA99-974F-4144-A454-DAC4D6FF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5301</Characters>
  <Application>Microsoft Office Word</Application>
  <DocSecurity>2</DocSecurity>
  <Lines>44</Lines>
  <Paragraphs>12</Paragraphs>
  <ScaleCrop>false</ScaleCrop>
  <Company>КонсультантПлюс Версия 4020.00.55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2023-02-06T06:57:00Z</dcterms:created>
  <dcterms:modified xsi:type="dcterms:W3CDTF">2023-02-06T06:57:00Z</dcterms:modified>
</cp:coreProperties>
</file>